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D92C" w14:textId="4753BF71" w:rsidR="004702F7" w:rsidRDefault="004702F7" w:rsidP="004702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</w:t>
      </w:r>
    </w:p>
    <w:p w14:paraId="02C85419" w14:textId="5816C66B" w:rsidR="00E87118" w:rsidRPr="001A7F25" w:rsidRDefault="00E87118" w:rsidP="0004151A">
      <w:pPr>
        <w:jc w:val="both"/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Zagreba 23/16, 2/18, 23/18, 3/20, 3/21, 11/21 - pročišćeni tekst i 16/22), Gradska skupština Grada Zagreba, na </w:t>
      </w:r>
      <w:r w:rsidR="00224F08">
        <w:rPr>
          <w:rFonts w:ascii="Times New Roman" w:hAnsi="Times New Roman" w:cs="Times New Roman"/>
          <w:sz w:val="24"/>
          <w:szCs w:val="24"/>
        </w:rPr>
        <w:t xml:space="preserve">____ </w:t>
      </w:r>
      <w:r w:rsidRPr="001A7F25">
        <w:rPr>
          <w:rFonts w:ascii="Times New Roman" w:hAnsi="Times New Roman" w:cs="Times New Roman"/>
          <w:sz w:val="24"/>
          <w:szCs w:val="24"/>
        </w:rPr>
        <w:t>sjednici, </w:t>
      </w:r>
      <w:r w:rsidR="00224F08">
        <w:rPr>
          <w:rFonts w:ascii="Times New Roman" w:hAnsi="Times New Roman" w:cs="Times New Roman"/>
          <w:sz w:val="24"/>
          <w:szCs w:val="24"/>
        </w:rPr>
        <w:t xml:space="preserve">_______, </w:t>
      </w:r>
      <w:r w:rsidRPr="001A7F25">
        <w:rPr>
          <w:rFonts w:ascii="Times New Roman" w:hAnsi="Times New Roman" w:cs="Times New Roman"/>
          <w:sz w:val="24"/>
          <w:szCs w:val="24"/>
        </w:rPr>
        <w:t>donijela je</w:t>
      </w:r>
    </w:p>
    <w:p w14:paraId="5A4F06E4" w14:textId="77777777" w:rsidR="00E87118" w:rsidRPr="001A7F25" w:rsidRDefault="00E87118" w:rsidP="00E87118">
      <w:pPr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t> </w:t>
      </w:r>
    </w:p>
    <w:p w14:paraId="400A6800" w14:textId="622F17F2" w:rsidR="001A7F25" w:rsidRPr="001A7F25" w:rsidRDefault="008D3BBA" w:rsidP="001A7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1A7F25" w:rsidRPr="001A7F25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260BBC">
        <w:rPr>
          <w:rFonts w:ascii="Times New Roman" w:hAnsi="Times New Roman" w:cs="Times New Roman"/>
          <w:b/>
          <w:bCs/>
          <w:sz w:val="24"/>
          <w:szCs w:val="24"/>
        </w:rPr>
        <w:t xml:space="preserve">izmjeni </w:t>
      </w:r>
      <w:bookmarkStart w:id="0" w:name="_Hlk178168476"/>
      <w:r w:rsidR="00260BBC">
        <w:rPr>
          <w:rFonts w:ascii="Times New Roman" w:hAnsi="Times New Roman" w:cs="Times New Roman"/>
          <w:b/>
          <w:bCs/>
          <w:sz w:val="24"/>
          <w:szCs w:val="24"/>
        </w:rPr>
        <w:t xml:space="preserve">Odluke o </w:t>
      </w:r>
      <w:r w:rsidR="001A7F25" w:rsidRPr="001A7F25">
        <w:rPr>
          <w:rFonts w:ascii="Tahoma" w:hAnsi="Tahoma" w:cs="Tahoma"/>
          <w:b/>
          <w:bCs/>
          <w:sz w:val="24"/>
          <w:szCs w:val="24"/>
        </w:rPr>
        <w:t>﻿</w:t>
      </w:r>
      <w:r w:rsidR="001A7F25" w:rsidRPr="001A7F25">
        <w:rPr>
          <w:rFonts w:ascii="Times New Roman" w:hAnsi="Times New Roman" w:cs="Times New Roman"/>
          <w:b/>
          <w:bCs/>
          <w:sz w:val="24"/>
          <w:szCs w:val="24"/>
        </w:rPr>
        <w:t xml:space="preserve">nadoknadi troškova </w:t>
      </w:r>
      <w:r w:rsidR="00E9074A">
        <w:rPr>
          <w:rFonts w:ascii="Times New Roman" w:hAnsi="Times New Roman" w:cs="Times New Roman"/>
          <w:b/>
          <w:bCs/>
          <w:sz w:val="24"/>
          <w:szCs w:val="24"/>
        </w:rPr>
        <w:t>nastalih zbog</w:t>
      </w:r>
      <w:r w:rsidR="00CD39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F25" w:rsidRPr="001A7F25">
        <w:rPr>
          <w:rFonts w:ascii="Times New Roman" w:hAnsi="Times New Roman" w:cs="Times New Roman"/>
          <w:b/>
          <w:bCs/>
          <w:sz w:val="24"/>
          <w:szCs w:val="24"/>
        </w:rPr>
        <w:t>prilagodbe novom modelu sakupljanja komunalnog otpada</w:t>
      </w:r>
      <w:bookmarkEnd w:id="0"/>
    </w:p>
    <w:p w14:paraId="3182F952" w14:textId="264FB9EB" w:rsidR="00E87118" w:rsidRPr="001A7F25" w:rsidRDefault="00E87118" w:rsidP="00E87118">
      <w:pPr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t> </w:t>
      </w:r>
    </w:p>
    <w:p w14:paraId="08A388E6" w14:textId="77777777" w:rsidR="00E87118" w:rsidRPr="001A7F25" w:rsidRDefault="00E87118" w:rsidP="00CD3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4209A80" w14:textId="04111E33" w:rsidR="00260BBC" w:rsidRDefault="00260BBC" w:rsidP="005373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87118" w:rsidRPr="001A7F2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0BBC">
        <w:rPr>
          <w:rFonts w:ascii="Times New Roman" w:hAnsi="Times New Roman" w:cs="Times New Roman"/>
          <w:sz w:val="24"/>
          <w:szCs w:val="24"/>
        </w:rPr>
        <w:t>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60BBC">
        <w:rPr>
          <w:rFonts w:ascii="Times New Roman" w:hAnsi="Times New Roman" w:cs="Times New Roman"/>
          <w:sz w:val="24"/>
          <w:szCs w:val="24"/>
        </w:rPr>
        <w:t xml:space="preserve"> o nadoknadi troškova nastalih zbog prilagodbe novom modelu sakupljanja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(Službeni glasnik Grada Zagreba 42/23</w:t>
      </w:r>
      <w:r w:rsidR="007561E9">
        <w:rPr>
          <w:rFonts w:ascii="Times New Roman" w:hAnsi="Times New Roman" w:cs="Times New Roman"/>
          <w:sz w:val="24"/>
          <w:szCs w:val="24"/>
        </w:rPr>
        <w:t xml:space="preserve"> i 36/24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2C4C">
        <w:rPr>
          <w:rFonts w:ascii="Times New Roman" w:hAnsi="Times New Roman" w:cs="Times New Roman"/>
          <w:sz w:val="24"/>
          <w:szCs w:val="24"/>
        </w:rPr>
        <w:t xml:space="preserve"> u član</w:t>
      </w:r>
      <w:r>
        <w:rPr>
          <w:rFonts w:ascii="Times New Roman" w:hAnsi="Times New Roman" w:cs="Times New Roman"/>
          <w:sz w:val="24"/>
          <w:szCs w:val="24"/>
        </w:rPr>
        <w:t>k</w:t>
      </w:r>
      <w:r w:rsidR="00202C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5. stavak 2. </w:t>
      </w:r>
      <w:r w:rsidR="00094CA3">
        <w:rPr>
          <w:rFonts w:ascii="Times New Roman" w:hAnsi="Times New Roman" w:cs="Times New Roman"/>
          <w:sz w:val="24"/>
          <w:szCs w:val="24"/>
        </w:rPr>
        <w:t xml:space="preserve">mijenja se </w:t>
      </w:r>
      <w:r w:rsidR="005373E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glasi: „</w:t>
      </w:r>
      <w:r w:rsidR="007561E9" w:rsidRPr="007561E9">
        <w:rPr>
          <w:rFonts w:ascii="Times New Roman" w:hAnsi="Times New Roman" w:cs="Times New Roman"/>
          <w:sz w:val="24"/>
          <w:szCs w:val="24"/>
        </w:rPr>
        <w:t>Rok za podnošenje zahtjeva je 31.12.202</w:t>
      </w:r>
      <w:r w:rsidR="00BF01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54413D64" w14:textId="77777777" w:rsidR="004E16B4" w:rsidRDefault="004E16B4" w:rsidP="00537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F4FDF" w14:textId="77777777" w:rsidR="00037262" w:rsidRDefault="00037262" w:rsidP="00037262">
      <w:pPr>
        <w:pStyle w:val="xmsolistparagraph"/>
        <w:spacing w:before="0" w:beforeAutospacing="0" w:after="0" w:afterAutospacing="0"/>
        <w:ind w:left="720"/>
        <w:rPr>
          <w:sz w:val="22"/>
          <w:szCs w:val="22"/>
        </w:rPr>
      </w:pPr>
    </w:p>
    <w:p w14:paraId="656D8A0A" w14:textId="770534B4" w:rsidR="00E87118" w:rsidRDefault="00E87118" w:rsidP="006621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F2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70B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7F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5584B0" w14:textId="6F5DD76C" w:rsidR="00E87118" w:rsidRDefault="00E87118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14:paraId="7E1E37C7" w14:textId="684EBCB6" w:rsidR="003B50D1" w:rsidRDefault="003B50D1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3EA8C6C" w14:textId="77777777" w:rsidR="003B50D1" w:rsidRDefault="003B50D1" w:rsidP="003B50D1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C0FBC4F" w14:textId="77777777" w:rsidR="003B50D1" w:rsidRDefault="003B50D1" w:rsidP="003B50D1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9543560" w14:textId="77777777" w:rsidR="003B50D1" w:rsidRDefault="003B50D1" w:rsidP="003B50D1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774479F8" w14:textId="32B80994" w:rsidR="003B50D1" w:rsidRPr="003B50D1" w:rsidRDefault="003B50D1" w:rsidP="003B50D1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>Predsjednik</w:t>
      </w:r>
    </w:p>
    <w:p w14:paraId="19082033" w14:textId="77777777" w:rsidR="003B50D1" w:rsidRPr="003B50D1" w:rsidRDefault="003B50D1" w:rsidP="003B50D1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>Gradske skupštine</w:t>
      </w:r>
    </w:p>
    <w:p w14:paraId="7D54121A" w14:textId="77777777" w:rsidR="003B50D1" w:rsidRPr="003B50D1" w:rsidRDefault="003B50D1" w:rsidP="003B50D1">
      <w:pPr>
        <w:spacing w:line="256" w:lineRule="auto"/>
        <w:ind w:left="382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Matej Mišić, </w:t>
      </w:r>
      <w:proofErr w:type="spellStart"/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>mag</w:t>
      </w:r>
      <w:proofErr w:type="spellEnd"/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. </w:t>
      </w:r>
      <w:proofErr w:type="spellStart"/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>iur</w:t>
      </w:r>
      <w:proofErr w:type="spellEnd"/>
      <w:r w:rsidRPr="003B50D1"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</w:p>
    <w:p w14:paraId="2FAA6FDB" w14:textId="77777777" w:rsidR="003B50D1" w:rsidRPr="003B50D1" w:rsidRDefault="003B50D1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701D8C6" w14:textId="5CE60675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F92B13C" w14:textId="39A638DE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8E0700B" w14:textId="15373635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2274B6D" w14:textId="3885429B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B58FC04" w14:textId="4FC90FC7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F6F158A" w14:textId="139A3D95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F3926B7" w14:textId="6E8F0D0D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0F48C02" w14:textId="40ABEBF0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872D68" w14:textId="42E5BE35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2BEBF6A" w14:textId="6AC1F5E9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03D286" w14:textId="63B03838" w:rsidR="007561E9" w:rsidRDefault="007561E9" w:rsidP="00AD01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B4B5E8" w14:textId="77777777" w:rsidR="00E87118" w:rsidRPr="001A7F25" w:rsidRDefault="00E87118" w:rsidP="00E87118">
      <w:pPr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6E6A8E38" w14:textId="77777777" w:rsidR="00E87118" w:rsidRPr="001A7F25" w:rsidRDefault="00E87118" w:rsidP="00E87118">
      <w:pPr>
        <w:rPr>
          <w:rFonts w:ascii="Times New Roman" w:hAnsi="Times New Roman" w:cs="Times New Roman"/>
          <w:sz w:val="24"/>
          <w:szCs w:val="24"/>
        </w:rPr>
      </w:pPr>
      <w:r w:rsidRPr="001A7F25">
        <w:rPr>
          <w:rFonts w:ascii="Times New Roman" w:hAnsi="Times New Roman" w:cs="Times New Roman"/>
          <w:sz w:val="24"/>
          <w:szCs w:val="24"/>
        </w:rPr>
        <w:t> </w:t>
      </w:r>
    </w:p>
    <w:p w14:paraId="08DEFFDC" w14:textId="3A856494" w:rsidR="00E87118" w:rsidRPr="007561E9" w:rsidRDefault="007561E9" w:rsidP="00756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1E9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38866864" w14:textId="42FF19C7" w:rsidR="007561E9" w:rsidRPr="007561E9" w:rsidRDefault="007561E9" w:rsidP="007561E9">
      <w:pPr>
        <w:jc w:val="both"/>
        <w:rPr>
          <w:rFonts w:ascii="Times New Roman" w:hAnsi="Times New Roman" w:cs="Times New Roman"/>
          <w:sz w:val="24"/>
          <w:szCs w:val="24"/>
        </w:rPr>
      </w:pPr>
      <w:r w:rsidRPr="007561E9">
        <w:rPr>
          <w:rFonts w:ascii="Times New Roman" w:hAnsi="Times New Roman" w:cs="Times New Roman"/>
          <w:sz w:val="24"/>
          <w:szCs w:val="24"/>
        </w:rPr>
        <w:t>Odlukom o nadoknadi troškova nastalih zbog prilagodbe novom modelu sakupljanja komunalnog otpada (Službeni glasnik Grada Zagreba 42/23</w:t>
      </w:r>
      <w:r>
        <w:rPr>
          <w:rFonts w:ascii="Times New Roman" w:hAnsi="Times New Roman" w:cs="Times New Roman"/>
          <w:sz w:val="24"/>
          <w:szCs w:val="24"/>
        </w:rPr>
        <w:t xml:space="preserve"> i 36/24</w:t>
      </w:r>
      <w:r w:rsidRPr="007561E9">
        <w:rPr>
          <w:rFonts w:ascii="Times New Roman" w:hAnsi="Times New Roman" w:cs="Times New Roman"/>
          <w:sz w:val="24"/>
          <w:szCs w:val="24"/>
        </w:rPr>
        <w:t xml:space="preserve">), propisani su uvjeti i način nadoknade troškova suvlasnicima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višestambenih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 zgrada nastalih prilagodbom novom modelu sakupljanja komunalnog otpada za izgradnju boksa, zatvaranje postojećeg boksa ili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smetlarnika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, te prilagodbu vrata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smetlarnika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šifrarnik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, te za ugradnju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 cilindara / ključa ili elektronskog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šifrarnika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 xml:space="preserve"> na boks ili na </w:t>
      </w:r>
      <w:proofErr w:type="spellStart"/>
      <w:r w:rsidRPr="007561E9">
        <w:rPr>
          <w:rFonts w:ascii="Times New Roman" w:hAnsi="Times New Roman" w:cs="Times New Roman"/>
          <w:sz w:val="24"/>
          <w:szCs w:val="24"/>
        </w:rPr>
        <w:t>smetlarnik</w:t>
      </w:r>
      <w:proofErr w:type="spellEnd"/>
      <w:r w:rsidRPr="007561E9">
        <w:rPr>
          <w:rFonts w:ascii="Times New Roman" w:hAnsi="Times New Roman" w:cs="Times New Roman"/>
          <w:sz w:val="24"/>
          <w:szCs w:val="24"/>
        </w:rPr>
        <w:t>. Odlukom su između ostalog propisani, iznosi nadoknade,  način podnošenja zahtjeva te rok za podnošenje zahtjeva.</w:t>
      </w:r>
    </w:p>
    <w:p w14:paraId="486F6AEF" w14:textId="57982E13" w:rsidR="005E3868" w:rsidRPr="005E3868" w:rsidRDefault="005E3868" w:rsidP="005E3868">
      <w:pPr>
        <w:jc w:val="both"/>
        <w:rPr>
          <w:rFonts w:ascii="Times New Roman" w:hAnsi="Times New Roman" w:cs="Times New Roman"/>
          <w:sz w:val="24"/>
          <w:szCs w:val="24"/>
        </w:rPr>
      </w:pPr>
      <w:r w:rsidRPr="005E3868">
        <w:rPr>
          <w:rFonts w:ascii="Times New Roman" w:hAnsi="Times New Roman" w:cs="Times New Roman"/>
          <w:sz w:val="24"/>
          <w:szCs w:val="24"/>
        </w:rPr>
        <w:t>Ovim prijedlogom produžuje</w:t>
      </w:r>
      <w:r w:rsidR="006144FA">
        <w:rPr>
          <w:rFonts w:ascii="Times New Roman" w:hAnsi="Times New Roman" w:cs="Times New Roman"/>
          <w:sz w:val="24"/>
          <w:szCs w:val="24"/>
        </w:rPr>
        <w:t xml:space="preserve"> se</w:t>
      </w:r>
      <w:r w:rsidRPr="005E3868">
        <w:rPr>
          <w:rFonts w:ascii="Times New Roman" w:hAnsi="Times New Roman" w:cs="Times New Roman"/>
          <w:sz w:val="24"/>
          <w:szCs w:val="24"/>
        </w:rPr>
        <w:t xml:space="preserve"> rok za podnošenje zahtjeva za nadoknadu troškova prilagodbe novom modelu sakupljanja komunalnog otpada (izgradnje boksova</w:t>
      </w:r>
      <w:r w:rsidR="00E94F54">
        <w:rPr>
          <w:rFonts w:ascii="Times New Roman" w:hAnsi="Times New Roman" w:cs="Times New Roman"/>
          <w:sz w:val="24"/>
          <w:szCs w:val="24"/>
        </w:rPr>
        <w:t xml:space="preserve">, zatvaranja postojećih </w:t>
      </w:r>
      <w:proofErr w:type="spellStart"/>
      <w:r w:rsidR="00E94F54">
        <w:rPr>
          <w:rFonts w:ascii="Times New Roman" w:hAnsi="Times New Roman" w:cs="Times New Roman"/>
          <w:sz w:val="24"/>
          <w:szCs w:val="24"/>
        </w:rPr>
        <w:t>smetlarnika</w:t>
      </w:r>
      <w:proofErr w:type="spellEnd"/>
      <w:r w:rsidR="00E94F54">
        <w:rPr>
          <w:rFonts w:ascii="Times New Roman" w:hAnsi="Times New Roman" w:cs="Times New Roman"/>
          <w:sz w:val="24"/>
          <w:szCs w:val="24"/>
        </w:rPr>
        <w:t xml:space="preserve">, prilagodbe vrata </w:t>
      </w:r>
      <w:proofErr w:type="spellStart"/>
      <w:r w:rsidR="00E94F54">
        <w:rPr>
          <w:rFonts w:ascii="Times New Roman" w:hAnsi="Times New Roman" w:cs="Times New Roman"/>
          <w:sz w:val="24"/>
          <w:szCs w:val="24"/>
        </w:rPr>
        <w:t>smetlarnika</w:t>
      </w:r>
      <w:proofErr w:type="spellEnd"/>
      <w:r w:rsidR="009C20E1">
        <w:rPr>
          <w:rFonts w:ascii="Times New Roman" w:hAnsi="Times New Roman" w:cs="Times New Roman"/>
          <w:sz w:val="24"/>
          <w:szCs w:val="24"/>
        </w:rPr>
        <w:t xml:space="preserve"> za ši</w:t>
      </w:r>
      <w:r w:rsidRPr="005E3868">
        <w:rPr>
          <w:rFonts w:ascii="Times New Roman" w:hAnsi="Times New Roman" w:cs="Times New Roman"/>
          <w:sz w:val="24"/>
          <w:szCs w:val="24"/>
        </w:rPr>
        <w:t xml:space="preserve">franike) kako bi se omogućilo suvlasnicima </w:t>
      </w:r>
      <w:proofErr w:type="spellStart"/>
      <w:r w:rsidRPr="005E3868">
        <w:rPr>
          <w:rFonts w:ascii="Times New Roman" w:hAnsi="Times New Roman" w:cs="Times New Roman"/>
          <w:sz w:val="24"/>
          <w:szCs w:val="24"/>
        </w:rPr>
        <w:t>višestambenih</w:t>
      </w:r>
      <w:proofErr w:type="spellEnd"/>
      <w:r w:rsidRPr="005E3868">
        <w:rPr>
          <w:rFonts w:ascii="Times New Roman" w:hAnsi="Times New Roman" w:cs="Times New Roman"/>
          <w:sz w:val="24"/>
          <w:szCs w:val="24"/>
        </w:rPr>
        <w:t xml:space="preserve"> zgrada da mogu podnijeti za</w:t>
      </w:r>
      <w:r w:rsidR="000B78F2">
        <w:rPr>
          <w:rFonts w:ascii="Times New Roman" w:hAnsi="Times New Roman" w:cs="Times New Roman"/>
          <w:sz w:val="24"/>
          <w:szCs w:val="24"/>
        </w:rPr>
        <w:t>htjev za nadoknadu do 31.12.2026</w:t>
      </w:r>
      <w:bookmarkStart w:id="1" w:name="_GoBack"/>
      <w:bookmarkEnd w:id="1"/>
      <w:r w:rsidRPr="005E38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A597C" w14:textId="167CAFC2" w:rsidR="00071E1B" w:rsidRPr="001A7F25" w:rsidRDefault="00071E1B" w:rsidP="005E38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1E1B" w:rsidRPr="001A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46F"/>
    <w:multiLevelType w:val="hybridMultilevel"/>
    <w:tmpl w:val="75DCE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5FF3"/>
    <w:multiLevelType w:val="hybridMultilevel"/>
    <w:tmpl w:val="5DDEA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5119"/>
    <w:multiLevelType w:val="multilevel"/>
    <w:tmpl w:val="E83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53AD1"/>
    <w:multiLevelType w:val="hybridMultilevel"/>
    <w:tmpl w:val="07EA1C40"/>
    <w:lvl w:ilvl="0" w:tplc="9F200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A4F16"/>
    <w:multiLevelType w:val="hybridMultilevel"/>
    <w:tmpl w:val="98A20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18"/>
    <w:rsid w:val="00013D9B"/>
    <w:rsid w:val="00037262"/>
    <w:rsid w:val="0004151A"/>
    <w:rsid w:val="00043164"/>
    <w:rsid w:val="00046756"/>
    <w:rsid w:val="0006799C"/>
    <w:rsid w:val="0007054E"/>
    <w:rsid w:val="00070B86"/>
    <w:rsid w:val="00071E1B"/>
    <w:rsid w:val="000760EE"/>
    <w:rsid w:val="00094CA3"/>
    <w:rsid w:val="00097CD9"/>
    <w:rsid w:val="000A16EC"/>
    <w:rsid w:val="000B01F9"/>
    <w:rsid w:val="000B78F2"/>
    <w:rsid w:val="000C3883"/>
    <w:rsid w:val="000D1D2C"/>
    <w:rsid w:val="000D3DC1"/>
    <w:rsid w:val="000E125F"/>
    <w:rsid w:val="000F4086"/>
    <w:rsid w:val="00121875"/>
    <w:rsid w:val="00125E7F"/>
    <w:rsid w:val="001360D7"/>
    <w:rsid w:val="001524F6"/>
    <w:rsid w:val="00153011"/>
    <w:rsid w:val="00157630"/>
    <w:rsid w:val="00164801"/>
    <w:rsid w:val="00164871"/>
    <w:rsid w:val="001871DA"/>
    <w:rsid w:val="00187CA7"/>
    <w:rsid w:val="0019485B"/>
    <w:rsid w:val="00196276"/>
    <w:rsid w:val="001A33F8"/>
    <w:rsid w:val="001A5D46"/>
    <w:rsid w:val="001A694C"/>
    <w:rsid w:val="001A7F25"/>
    <w:rsid w:val="001B5C55"/>
    <w:rsid w:val="001C164F"/>
    <w:rsid w:val="001D1934"/>
    <w:rsid w:val="00202C4C"/>
    <w:rsid w:val="00213CCA"/>
    <w:rsid w:val="002157DB"/>
    <w:rsid w:val="00224F08"/>
    <w:rsid w:val="00246DF0"/>
    <w:rsid w:val="00247BB7"/>
    <w:rsid w:val="00254151"/>
    <w:rsid w:val="00260BBC"/>
    <w:rsid w:val="002709FB"/>
    <w:rsid w:val="002714FC"/>
    <w:rsid w:val="00271A9B"/>
    <w:rsid w:val="00271AC7"/>
    <w:rsid w:val="002950E0"/>
    <w:rsid w:val="002A1FA8"/>
    <w:rsid w:val="002A60E0"/>
    <w:rsid w:val="002B63F0"/>
    <w:rsid w:val="002F2260"/>
    <w:rsid w:val="003303AC"/>
    <w:rsid w:val="00335A46"/>
    <w:rsid w:val="00337A6D"/>
    <w:rsid w:val="003455B9"/>
    <w:rsid w:val="00345EB1"/>
    <w:rsid w:val="0035445D"/>
    <w:rsid w:val="003670AB"/>
    <w:rsid w:val="003768E2"/>
    <w:rsid w:val="00381E86"/>
    <w:rsid w:val="003B2336"/>
    <w:rsid w:val="003B50D1"/>
    <w:rsid w:val="003D4C4D"/>
    <w:rsid w:val="003E1F4B"/>
    <w:rsid w:val="003E32CA"/>
    <w:rsid w:val="003F3AF2"/>
    <w:rsid w:val="003F6DE3"/>
    <w:rsid w:val="00401E94"/>
    <w:rsid w:val="00412D76"/>
    <w:rsid w:val="00421AF9"/>
    <w:rsid w:val="00447403"/>
    <w:rsid w:val="004702F7"/>
    <w:rsid w:val="00472F77"/>
    <w:rsid w:val="00480A0F"/>
    <w:rsid w:val="004B7FA0"/>
    <w:rsid w:val="004E16B4"/>
    <w:rsid w:val="004E39EA"/>
    <w:rsid w:val="004E7184"/>
    <w:rsid w:val="004F4CB6"/>
    <w:rsid w:val="0052759B"/>
    <w:rsid w:val="005373E0"/>
    <w:rsid w:val="005446F3"/>
    <w:rsid w:val="00552EFA"/>
    <w:rsid w:val="005576D3"/>
    <w:rsid w:val="00575C64"/>
    <w:rsid w:val="00583736"/>
    <w:rsid w:val="0059227A"/>
    <w:rsid w:val="005B567D"/>
    <w:rsid w:val="005C3C34"/>
    <w:rsid w:val="005D3CA3"/>
    <w:rsid w:val="005E0DFC"/>
    <w:rsid w:val="005E3868"/>
    <w:rsid w:val="005F3E70"/>
    <w:rsid w:val="005F49DC"/>
    <w:rsid w:val="006021EC"/>
    <w:rsid w:val="006133AF"/>
    <w:rsid w:val="006144FA"/>
    <w:rsid w:val="006205B7"/>
    <w:rsid w:val="006400CA"/>
    <w:rsid w:val="00657BF6"/>
    <w:rsid w:val="00662181"/>
    <w:rsid w:val="006749C4"/>
    <w:rsid w:val="00691FA3"/>
    <w:rsid w:val="006A0F32"/>
    <w:rsid w:val="006B0584"/>
    <w:rsid w:val="006B14C0"/>
    <w:rsid w:val="006B2772"/>
    <w:rsid w:val="006B6162"/>
    <w:rsid w:val="006C0169"/>
    <w:rsid w:val="006E34A6"/>
    <w:rsid w:val="006E3918"/>
    <w:rsid w:val="006E69AD"/>
    <w:rsid w:val="00711BD0"/>
    <w:rsid w:val="007213A0"/>
    <w:rsid w:val="00724784"/>
    <w:rsid w:val="007355D1"/>
    <w:rsid w:val="00741032"/>
    <w:rsid w:val="0074357F"/>
    <w:rsid w:val="0075167D"/>
    <w:rsid w:val="00754861"/>
    <w:rsid w:val="007561E9"/>
    <w:rsid w:val="007655F7"/>
    <w:rsid w:val="00766AE7"/>
    <w:rsid w:val="007B35BB"/>
    <w:rsid w:val="007C40A7"/>
    <w:rsid w:val="007D5389"/>
    <w:rsid w:val="007E1D59"/>
    <w:rsid w:val="007E298D"/>
    <w:rsid w:val="00807BE6"/>
    <w:rsid w:val="00817AD5"/>
    <w:rsid w:val="00830C7B"/>
    <w:rsid w:val="00841819"/>
    <w:rsid w:val="008558A9"/>
    <w:rsid w:val="00861E42"/>
    <w:rsid w:val="0086674A"/>
    <w:rsid w:val="008870A0"/>
    <w:rsid w:val="008A4A30"/>
    <w:rsid w:val="008B0DB6"/>
    <w:rsid w:val="008B2083"/>
    <w:rsid w:val="008B3598"/>
    <w:rsid w:val="008C5220"/>
    <w:rsid w:val="008C61F6"/>
    <w:rsid w:val="008D3BBA"/>
    <w:rsid w:val="008E52D2"/>
    <w:rsid w:val="00904045"/>
    <w:rsid w:val="00904D0C"/>
    <w:rsid w:val="00933F43"/>
    <w:rsid w:val="00964788"/>
    <w:rsid w:val="009671F9"/>
    <w:rsid w:val="009775A9"/>
    <w:rsid w:val="009934E7"/>
    <w:rsid w:val="009A4B67"/>
    <w:rsid w:val="009B67B5"/>
    <w:rsid w:val="009B7A3B"/>
    <w:rsid w:val="009C05B0"/>
    <w:rsid w:val="009C20E1"/>
    <w:rsid w:val="009C38F6"/>
    <w:rsid w:val="009D3A73"/>
    <w:rsid w:val="009E4CA7"/>
    <w:rsid w:val="00A01775"/>
    <w:rsid w:val="00A13EE3"/>
    <w:rsid w:val="00A6070C"/>
    <w:rsid w:val="00AC71CD"/>
    <w:rsid w:val="00AD01D9"/>
    <w:rsid w:val="00AD0744"/>
    <w:rsid w:val="00AE16FC"/>
    <w:rsid w:val="00AE1B8C"/>
    <w:rsid w:val="00AE4D1A"/>
    <w:rsid w:val="00B026F1"/>
    <w:rsid w:val="00B10724"/>
    <w:rsid w:val="00B136DC"/>
    <w:rsid w:val="00B14F40"/>
    <w:rsid w:val="00B23590"/>
    <w:rsid w:val="00B331C0"/>
    <w:rsid w:val="00B66803"/>
    <w:rsid w:val="00B73894"/>
    <w:rsid w:val="00B77B61"/>
    <w:rsid w:val="00BA1FA9"/>
    <w:rsid w:val="00BB2FD3"/>
    <w:rsid w:val="00BC53F8"/>
    <w:rsid w:val="00BD00E9"/>
    <w:rsid w:val="00BF0141"/>
    <w:rsid w:val="00BF3552"/>
    <w:rsid w:val="00C047D9"/>
    <w:rsid w:val="00C124D1"/>
    <w:rsid w:val="00C150D2"/>
    <w:rsid w:val="00C538D8"/>
    <w:rsid w:val="00C54ADD"/>
    <w:rsid w:val="00C65E9D"/>
    <w:rsid w:val="00C80E40"/>
    <w:rsid w:val="00C906AA"/>
    <w:rsid w:val="00C968A1"/>
    <w:rsid w:val="00CA1070"/>
    <w:rsid w:val="00CA1429"/>
    <w:rsid w:val="00CB2AAA"/>
    <w:rsid w:val="00CB606D"/>
    <w:rsid w:val="00CC3B2D"/>
    <w:rsid w:val="00CC5CC7"/>
    <w:rsid w:val="00CC65C5"/>
    <w:rsid w:val="00CD3926"/>
    <w:rsid w:val="00CD3C8E"/>
    <w:rsid w:val="00CF0AFA"/>
    <w:rsid w:val="00D125F1"/>
    <w:rsid w:val="00D276E5"/>
    <w:rsid w:val="00D550CD"/>
    <w:rsid w:val="00D71960"/>
    <w:rsid w:val="00D8417D"/>
    <w:rsid w:val="00DA1154"/>
    <w:rsid w:val="00DA3CDA"/>
    <w:rsid w:val="00DE315B"/>
    <w:rsid w:val="00DE542F"/>
    <w:rsid w:val="00DF2D52"/>
    <w:rsid w:val="00E04956"/>
    <w:rsid w:val="00E151B4"/>
    <w:rsid w:val="00E21F30"/>
    <w:rsid w:val="00E231C2"/>
    <w:rsid w:val="00E2541A"/>
    <w:rsid w:val="00E27C52"/>
    <w:rsid w:val="00E44998"/>
    <w:rsid w:val="00E577A6"/>
    <w:rsid w:val="00E82106"/>
    <w:rsid w:val="00E87118"/>
    <w:rsid w:val="00E9074A"/>
    <w:rsid w:val="00E90E15"/>
    <w:rsid w:val="00E94330"/>
    <w:rsid w:val="00E94F54"/>
    <w:rsid w:val="00E96383"/>
    <w:rsid w:val="00EA360E"/>
    <w:rsid w:val="00EA7986"/>
    <w:rsid w:val="00EC7C0E"/>
    <w:rsid w:val="00EE2478"/>
    <w:rsid w:val="00F00719"/>
    <w:rsid w:val="00F10288"/>
    <w:rsid w:val="00F42E18"/>
    <w:rsid w:val="00F45C3F"/>
    <w:rsid w:val="00F47F9B"/>
    <w:rsid w:val="00F5143C"/>
    <w:rsid w:val="00F55605"/>
    <w:rsid w:val="00F61DD8"/>
    <w:rsid w:val="00F66ED0"/>
    <w:rsid w:val="00F71122"/>
    <w:rsid w:val="00F727C9"/>
    <w:rsid w:val="00F76B6B"/>
    <w:rsid w:val="00F83E9C"/>
    <w:rsid w:val="00F87B21"/>
    <w:rsid w:val="00F94DB3"/>
    <w:rsid w:val="00FA4837"/>
    <w:rsid w:val="00FA4FD1"/>
    <w:rsid w:val="00FB2733"/>
    <w:rsid w:val="00FC42CC"/>
    <w:rsid w:val="00FD0496"/>
    <w:rsid w:val="00FF6C7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A0EE"/>
  <w15:chartTrackingRefBased/>
  <w15:docId w15:val="{AAF22BB8-4A0C-4F30-9D05-FD20BD86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1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403"/>
    <w:pPr>
      <w:ind w:left="720"/>
      <w:contextualSpacing/>
    </w:pPr>
  </w:style>
  <w:style w:type="paragraph" w:styleId="Revision">
    <w:name w:val="Revision"/>
    <w:hidden/>
    <w:uiPriority w:val="99"/>
    <w:semiHidden/>
    <w:rsid w:val="00E907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0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74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C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8D8"/>
    <w:rPr>
      <w:color w:val="605E5C"/>
      <w:shd w:val="clear" w:color="auto" w:fill="E1DFDD"/>
    </w:rPr>
  </w:style>
  <w:style w:type="paragraph" w:customStyle="1" w:styleId="xmsolistparagraph">
    <w:name w:val="xmsolistparagraph"/>
    <w:basedOn w:val="Normal"/>
    <w:rsid w:val="00260BBC"/>
    <w:pPr>
      <w:spacing w:before="100" w:beforeAutospacing="1" w:after="100" w:afterAutospacing="1" w:line="240" w:lineRule="auto"/>
    </w:pPr>
    <w:rPr>
      <w:rFonts w:ascii="Aptos" w:eastAsiaTheme="minorEastAsia" w:hAnsi="Aptos" w:cs="Calibri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29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2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104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298">
                                  <w:marLeft w:val="0"/>
                                  <w:marRight w:val="0"/>
                                  <w:marTop w:val="3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9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37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04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53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72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8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64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22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2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9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7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05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8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57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26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46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3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5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2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83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15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62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5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3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3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84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1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8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121056">
                          <w:marLeft w:val="-225"/>
                          <w:marRight w:val="-225"/>
                          <w:marTop w:val="30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730">
                      <w:marLeft w:val="102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9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1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4159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5581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53995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5513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40863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60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17083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7274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188248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6103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02977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4150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936293">
                      <w:marLeft w:val="75"/>
                      <w:marRight w:val="7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3719">
                          <w:marLeft w:val="75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5BA5-C17F-4475-A3B5-58C195F1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Tomac Rosandić</dc:creator>
  <cp:keywords/>
  <dc:description/>
  <cp:lastModifiedBy>Slaven Vukobrat</cp:lastModifiedBy>
  <cp:revision>9</cp:revision>
  <cp:lastPrinted>2023-10-18T13:22:00Z</cp:lastPrinted>
  <dcterms:created xsi:type="dcterms:W3CDTF">2025-11-11T09:10:00Z</dcterms:created>
  <dcterms:modified xsi:type="dcterms:W3CDTF">2025-11-11T10:06:00Z</dcterms:modified>
</cp:coreProperties>
</file>